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28 Temmuz 2013 Tarihli Resmi Gazete</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Sayı: 28721</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Çalışma ve Sosyal Güvenlik Bakanlığından:</w:t>
      </w:r>
    </w:p>
    <w:p w:rsidR="0034337F" w:rsidRPr="0034337F" w:rsidRDefault="0034337F" w:rsidP="0034337F">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ÇALIŞANLARIN GÜRÜLTÜ İLE İLGİLİ RİSKLERDEN KORUNMALARINA DAİR YÖNETMELİK</w:t>
      </w:r>
    </w:p>
    <w:p w:rsidR="0034337F" w:rsidRPr="0034337F" w:rsidRDefault="0034337F" w:rsidP="0034337F">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 </w:t>
      </w:r>
    </w:p>
    <w:p w:rsidR="0034337F" w:rsidRPr="0034337F" w:rsidRDefault="0034337F" w:rsidP="0034337F">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BİRİNCİ BÖLÜM</w:t>
      </w:r>
    </w:p>
    <w:p w:rsidR="0034337F" w:rsidRPr="0034337F" w:rsidRDefault="0034337F" w:rsidP="0034337F">
      <w:pPr>
        <w:shd w:val="clear" w:color="auto" w:fill="FFFFFF"/>
        <w:spacing w:after="0" w:line="270" w:lineRule="atLeast"/>
        <w:jc w:val="center"/>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Amaç, Kapsam, Dayanak ve Tanımlar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Amaç</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1 – </w:t>
      </w:r>
      <w:r w:rsidRPr="0034337F">
        <w:rPr>
          <w:rFonts w:ascii="Verdana" w:eastAsia="Times New Roman" w:hAnsi="Verdana" w:cs="Times New Roman"/>
          <w:color w:val="000000"/>
          <w:sz w:val="15"/>
          <w:szCs w:val="15"/>
          <w:lang w:eastAsia="tr-TR"/>
        </w:rPr>
        <w:t>(1) Bu Yönetmeliğin amacı, çalışanların gürültüye maruz kalmaları sonucu oluşabilecek sağlık ve güvenlik risklerinden, özellikle işitme ile ilgili risklerden korunmaları için asgari gereklilikleri belirlemektir.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Kapsam</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2 –</w:t>
      </w:r>
      <w:r w:rsidRPr="0034337F">
        <w:rPr>
          <w:rFonts w:ascii="Verdana" w:eastAsia="Times New Roman" w:hAnsi="Verdana" w:cs="Times New Roman"/>
          <w:color w:val="000000"/>
          <w:sz w:val="15"/>
          <w:szCs w:val="15"/>
          <w:lang w:eastAsia="tr-TR"/>
        </w:rPr>
        <w:t> (1) Bu Yönetmelik, 20/6/2012 tarihli ve </w:t>
      </w:r>
      <w:hyperlink r:id="rId5" w:history="1">
        <w:r w:rsidRPr="0034337F">
          <w:rPr>
            <w:rFonts w:ascii="Verdana" w:eastAsia="Times New Roman" w:hAnsi="Verdana" w:cs="Times New Roman"/>
            <w:color w:val="000080"/>
            <w:sz w:val="20"/>
            <w:szCs w:val="20"/>
            <w:u w:val="single"/>
            <w:lang w:eastAsia="tr-TR"/>
          </w:rPr>
          <w:t>6331 sayılı İş Sağlığı ve Güvenliği Kanunu</w:t>
        </w:r>
      </w:hyperlink>
      <w:r w:rsidRPr="0034337F">
        <w:rPr>
          <w:rFonts w:ascii="Verdana" w:eastAsia="Times New Roman" w:hAnsi="Verdana" w:cs="Times New Roman"/>
          <w:color w:val="000000"/>
          <w:sz w:val="15"/>
          <w:szCs w:val="15"/>
          <w:lang w:eastAsia="tr-TR"/>
        </w:rPr>
        <w:t>kapsamındaki işyerlerinde uygulanır.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Dayanak</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3 – </w:t>
      </w:r>
      <w:r w:rsidRPr="0034337F">
        <w:rPr>
          <w:rFonts w:ascii="Verdana" w:eastAsia="Times New Roman" w:hAnsi="Verdana" w:cs="Times New Roman"/>
          <w:color w:val="000000"/>
          <w:sz w:val="15"/>
          <w:szCs w:val="15"/>
          <w:lang w:eastAsia="tr-TR"/>
        </w:rPr>
        <w:t>(1) Bu Yönetmelik, 6331 sayılı Kanunun 30 uncu maddesine ve 9/1/1985 tarihli ve </w:t>
      </w:r>
      <w:hyperlink r:id="rId6" w:history="1">
        <w:r w:rsidRPr="0034337F">
          <w:rPr>
            <w:rFonts w:ascii="Verdana" w:eastAsia="Times New Roman" w:hAnsi="Verdana" w:cs="Times New Roman"/>
            <w:color w:val="000080"/>
            <w:sz w:val="20"/>
            <w:szCs w:val="20"/>
            <w:u w:val="single"/>
            <w:lang w:eastAsia="tr-TR"/>
          </w:rPr>
          <w:t>3146 sayılı Çalışma ve Sosyal Güvenlik Bakanlığının Teşkilat ve Görevleri Hakkında Kanuna</w:t>
        </w:r>
      </w:hyperlink>
      <w:r w:rsidRPr="0034337F">
        <w:rPr>
          <w:rFonts w:ascii="Verdana" w:eastAsia="Times New Roman" w:hAnsi="Verdana" w:cs="Times New Roman"/>
          <w:color w:val="000000"/>
          <w:sz w:val="15"/>
          <w:szCs w:val="15"/>
          <w:lang w:eastAsia="tr-TR"/>
        </w:rPr>
        <w:t> dayanılarak ve 6/2/2003 tarihli ve 2003/10/EC sayılı Avrupa Parlamentosu ve Konseyi Direktifine paralel olarak hazırlanmıştır.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Tanımlar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4 –</w:t>
      </w:r>
      <w:r w:rsidRPr="0034337F">
        <w:rPr>
          <w:rFonts w:ascii="Verdana" w:eastAsia="Times New Roman" w:hAnsi="Verdana" w:cs="Times New Roman"/>
          <w:color w:val="000000"/>
          <w:sz w:val="15"/>
          <w:szCs w:val="15"/>
          <w:lang w:eastAsia="tr-TR"/>
        </w:rPr>
        <w:t> (1) Bu Yönetmelikte geçen;</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En yüksek ses basıncı (Ptepe): C-frekans ağırlıklı anlık gürültü basıncının tepe değerini,</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Günlük gürültü maruziyet düzeyi (LEX, 8saat) [dB(A) re. 20 µPa]: TS 2607 ISO 1999 standardında tanımlandığı gibi en yüksek ses basıncının ve anlık darbeli gürültünün de dahil olduğu A-ağırlıklı bütün gürültü maruziyet düzeylerinin, sekiz saatlik bir iş günü için zaman ağırlıklı ortalamasını,</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Haftalık gürültü maruziyet düzeyi (LEX, 8saat): TS 2607 ISO 1999 standardında tanımlandığı gibi A-ağırlıklı günlük gürültü maruziyet düzeylerinin, sekiz saatlik beş iş gününden oluşan bir hafta için zaman ağırlıklı ortalamasını,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d) Kanun: 6331 sayılı İş Sağlığı ve Güvenliği Kanununu,</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ifade eder.</w:t>
      </w:r>
    </w:p>
    <w:p w:rsidR="0034337F" w:rsidRPr="0034337F" w:rsidRDefault="0034337F" w:rsidP="0034337F">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İKİNCİ BÖLÜM</w:t>
      </w:r>
    </w:p>
    <w:p w:rsidR="0034337F" w:rsidRPr="0034337F" w:rsidRDefault="0034337F" w:rsidP="0034337F">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Maruziyet Değerleri ve İşverenlerin Yükümlülükleri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Maruziyet eylem değerleri ve maruziyet sınır değerleri</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5 –</w:t>
      </w:r>
      <w:r w:rsidRPr="0034337F">
        <w:rPr>
          <w:rFonts w:ascii="Verdana" w:eastAsia="Times New Roman" w:hAnsi="Verdana" w:cs="Times New Roman"/>
          <w:color w:val="000000"/>
          <w:sz w:val="15"/>
          <w:szCs w:val="15"/>
          <w:lang w:eastAsia="tr-TR"/>
        </w:rPr>
        <w:t> (1) Bu Yönetmeliğin uygulanması bakımından, maruziyet eylem değerleri ve maruziyet sınır değerleri aşağıda verilmiştir: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lastRenderedPageBreak/>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En düşük maruziyet eylem değerleri: (LEX, 8saat) = 80 dB(A) veya (Ptepe) = 112 Pa [135 dB(C) re. 20 µPa](20 µPa referans alındığında 135 dB (C) olarak hesaplanan değer).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En yüksek maruziyet eylem değerleri: (LEX, 8saat) = 85 dB(A) veya (Ptepe) = 140 Pa [137 dB(C) re. 20 µPa].</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Maruziyet sınır değerleri: (LEX, 8saat) = 87 dB(A) veya (Ptepe) = 200 Pa [140 dB(C) re. 20 µPa].</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 Maruziyet sınır değerleri uygulanırken, çalışanların maruziyetinin tespitinde, çalışanın kullandığı kişisel kulak koruyucu donanımların koruyucu etkisi de dikkate alınır.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(3) Maruziyet eylem değerlerinde kulak koruyucularının etkisi dikkate alınmaz.</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(4) Günlük gürültü maruziyetinin günden güne belirgin şekilde farklılık gösterdiğinin kesin olarak tespit edildiği işlerde, maruziyet sınır değerleri ile maruziyet eylem değerlerinin uygulanmasında günlük gürültü maruziyet düzeyi yerine, haftalık gürültü maruziyet düzeyi kullanılabilir. Bu işlerde;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Yeterli ölçümle tespit edilen haftalık gürültü maruziyet düzeyi, 87 dB(A) maruziyet sınır değerini aşamaz.</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Bu işlerle ilgili risklerin en aza indirilmesi için uygun tedbirler alınır.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Maruziyetin belirlenmesi</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6 –</w:t>
      </w:r>
      <w:r w:rsidRPr="0034337F">
        <w:rPr>
          <w:rFonts w:ascii="Verdana" w:eastAsia="Times New Roman" w:hAnsi="Verdana" w:cs="Times New Roman"/>
          <w:color w:val="000000"/>
          <w:sz w:val="15"/>
          <w:szCs w:val="15"/>
          <w:lang w:eastAsia="tr-TR"/>
        </w:rPr>
        <w:t> (1) İşveren, çalışanların maruz kaldığı gürültü düzeyini, işyerinde gerçekleştirilen risk değerlendirmesinde ele alır ve risk değerlendirmesi sonuçlarına göre gereken durumlarda gürültü ölçümleri yaptırarakmaruziyeti belirler.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 Gürültü ölçümünde kullanılacak yöntem ve cihazlar;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Özellikle ölçülecek olan gürültünün niteliği, maruziyet süresi, çevresel faktörler ve ölçüm cihazının nitelikleri dikkate alınarak mevcut şartlara uygun olur.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Gürültü maruziyet düzeyi ve ses basıncı gibi parametrelerin tespit edilebilmesi ile 5 inci maddede belirtilenmaruziyet sınır değerleri ve maruziyet eylem değerlerinin aşılıp aşılmadığına karar verilebilmesine imkan sağlar.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Çalışanın kişisel maruziyetini gösterir.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(3) Değerlendirme ve ölçüm sonuçları, gerektiğinde kullanılmak ve iş müfettişlerinin denetimlerinde istenildiğinde gösterilmek üzere uygun bir şekilde saklanır.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Risklerin değerlendirilmesi</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7 – </w:t>
      </w:r>
      <w:r w:rsidRPr="0034337F">
        <w:rPr>
          <w:rFonts w:ascii="Verdana" w:eastAsia="Times New Roman" w:hAnsi="Verdana" w:cs="Times New Roman"/>
          <w:color w:val="000000"/>
          <w:sz w:val="15"/>
          <w:szCs w:val="15"/>
          <w:lang w:eastAsia="tr-TR"/>
        </w:rPr>
        <w:t>(1) İşveren; 29/12/2012 tarihli ve 28512 sayılı Resmî Gazete’de yayımlanan </w:t>
      </w:r>
      <w:hyperlink r:id="rId7" w:history="1">
        <w:r w:rsidRPr="0034337F">
          <w:rPr>
            <w:rFonts w:ascii="Verdana" w:eastAsia="Times New Roman" w:hAnsi="Verdana" w:cs="Times New Roman"/>
            <w:color w:val="000080"/>
            <w:sz w:val="20"/>
            <w:szCs w:val="20"/>
            <w:u w:val="single"/>
            <w:lang w:eastAsia="tr-TR"/>
          </w:rPr>
          <w:t>İş Sağlığı ve Güvenliği Risk Değerlendirmesi Yönetmeliği</w:t>
        </w:r>
      </w:hyperlink>
      <w:r w:rsidRPr="0034337F">
        <w:rPr>
          <w:rFonts w:ascii="Verdana" w:eastAsia="Times New Roman" w:hAnsi="Verdana" w:cs="Times New Roman"/>
          <w:color w:val="000000"/>
          <w:sz w:val="15"/>
          <w:szCs w:val="15"/>
          <w:lang w:eastAsia="tr-TR"/>
        </w:rPr>
        <w:t> uyarınca işyerinde gerçekleştirilen risk değerlendirmesinde, gürültüden kaynaklanabilecek riskleri değerlendirirken;</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Anlık darbeli gürültüye maruziyet dahil maruziyetin türü, düzeyi ve süresine,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Maruziyet sınır değerleri ile maruziyet eylem değerlerine,</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lastRenderedPageBreak/>
        <w:t>c) Başta özel politika gerektiren gruplar ile kadın çalışanlar olmak üzere tüm çalışanların sağlık ve güvenliklerine olan etkilerine,</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ç) Teknik olarak elde edilebildiği durumlarda, işle ilgili ototoksik maddeler ile gürültü arasındaki ve titreşim ile gürültü arasındaki etkileşimlerin, çalışanların sağlık ve güvenliğine olan etkisine,</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d) Kaza riskini azaltmak için kullanılan ve çalışanlar tarafından algılanması gereken uyarı sinyalleri ve diğer seslerin gürültü ile etkileşiminin, çalışanların sağlık ve güvenliğine olan dolaylı etkisine,</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e) İş ekipmanlarının gürültü emisyonu hakkında, ilgili mevzuat uyarınca imalatçılardan sağlanan bilgilerine,</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f) Gürültü emisyonunu azaltan alternatif bir iş ekipmanının bulunup bulunmadığına,</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g) Gürültüye maruziyetin, işverenin sorumluluğundaki normal çalışma saatleri dışında da devam edip etmediğine,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ğ) Sağlık gözetiminde elde edinilen güncel bilgilere,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h) Yeterli korumayı sağlayabilecek kulak koruyucularının bulunup bulunmadığına,</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özel önem verir.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Maruziyetin önlenmesi ve azaltılması</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8 –</w:t>
      </w:r>
      <w:r w:rsidRPr="0034337F">
        <w:rPr>
          <w:rFonts w:ascii="Verdana" w:eastAsia="Times New Roman" w:hAnsi="Verdana" w:cs="Times New Roman"/>
          <w:color w:val="000000"/>
          <w:sz w:val="15"/>
          <w:szCs w:val="15"/>
          <w:lang w:eastAsia="tr-TR"/>
        </w:rPr>
        <w:t> (1) İşveren, risklerin kaynağında kontrol edilebilirliğini ve teknik gelişmeleri dikkate alarak, gürültüye maruziyetten kaynaklanan risklerin kaynağında yok edilmesini veya en aza indirilmesini sağlar ve 8, 9, 10 ve 11 inci maddelere göre hangi tedbirlerin alınacağını belirler.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 İşveren, maruziyetin önlenmesi veya azaltılmasında, Kanunun 5 inci maddesinde yer alan risklerden korunma ilkelerine uyar ve özellikle;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Gürültüye maruziyetin daha az olduğu başka çalışma yöntemlerinin seçilmesi,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Yapılan işe göre mümkün olan en düşük düzeyde gürültü yayan uygun iş ekipmanının seçilmesi,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İşyerinin ve çalışılan yerlerin uygun şekilde tasarlanması ve düzenlenmesi,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ç) İş ekipmanını doğru ve güvenli bir şekilde kullanmaları için çalışanlara gerekli bilgi ve eğitimin verilmesi,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d) Gürültünün teknik yollarla azaltılması ve bu amaçla;</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1) Hava yoluyla yayılan gürültünün; perdeleme, kapatma, gürültü emici örtüler ve benzeri yöntemlerle azaltılması,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 Yapı elemanları yoluyla iletilen gürültünün; yalıtım, sönümleme ve benzeri yöntemlerle azaltılması,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e) İşyeri, işyeri sistemleri ve iş ekipmanları için uygun bakım programlarının uygulanması,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f) Gürültünün, iş organizasyonu ile azaltılması ve bu amaçla;</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1) Maruziyet süresi ve düzeyinin sınırlandırılması,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 Yeterli dinlenme aralarıyla çalışma sürelerinin düzenlenmesi,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lastRenderedPageBreak/>
        <w:t>hususlarını göz önünde bulundurur.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(3) İşyerinde en yüksek maruziyet eylem değerlerinin aşıldığının tespiti halinde, işveren;</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Bu maddede belirtilen önlemleri de dikkate alarak, gürültüye maruziyeti azaltmak için teknik veya iş organizasyonuna yönelik önlemleri içeren bir eylem planı oluşturur ve uygulamaya koyar.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Gürültüye maruz kalınan çalışma yerlerini uygun şekilde işaretler. İşaretlenen alanların sınırlarını belirleyerek teknik olarak mümkün ise bu alanlara girişlerin kontrollü yapılmasını sağlar.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(4) İşveren, çalışanların dinlenmesi için ayrılan yerlerdeki gürültü düzeyinin, bu yerlerin kullanım şartları ve amacına uygun olmasını sağlar.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(5) İşveren, bu Yönetmeliğe göre alınacak tedbirlerin, Kanunun 10 uncu maddesi uyarınca özel politika gerektiren gruplar ile kadın çalışanların durumlarına uygun olmasını sağlar.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Kişisel korunma</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9 –</w:t>
      </w:r>
      <w:r w:rsidRPr="0034337F">
        <w:rPr>
          <w:rFonts w:ascii="Verdana" w:eastAsia="Times New Roman" w:hAnsi="Verdana" w:cs="Times New Roman"/>
          <w:color w:val="000000"/>
          <w:sz w:val="15"/>
          <w:szCs w:val="15"/>
          <w:lang w:eastAsia="tr-TR"/>
        </w:rPr>
        <w:t> (1) Gürültüye maruziyetten kaynaklanabilecek riskler, 8 inci maddede belirtilen tedbirler ile önlenemiyor ise işveren;</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Çalışanın gürültüye maruziyeti 5 inci maddede belirtilen en düşük maruziyet eylem değerlerini aştığında, kulak koruyucu donanımları çalışanların kullanımına hazır halde bulundurur.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Çalışanın gürültüye maruziyeti 5 inci maddede belirtilen en yüksek maruziyet eylem değerlerine ulaştığında ya da bu değerleri aştığında, kulak koruyucu donanımların çalışanlar tarafından kullanılmasını sağlar ve denetler.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Kulak koruyucu donanımların kullanılmasını sağlamak için her türlü çabayı gösterir ve bu madde gereğince alınan kişisel korunma tedbirlerinin etkinliğini kontrol eder.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 İşveren tarafından sağlanan kulak koruyucu donanımlar;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2/7/2013 tarihli ve 28695 sayılı Resmî Gazete’de yayımlanan </w:t>
      </w:r>
      <w:hyperlink r:id="rId8" w:history="1">
        <w:r w:rsidRPr="0034337F">
          <w:rPr>
            <w:rFonts w:ascii="Verdana" w:eastAsia="Times New Roman" w:hAnsi="Verdana" w:cs="Times New Roman"/>
            <w:color w:val="000080"/>
            <w:sz w:val="20"/>
            <w:szCs w:val="20"/>
            <w:u w:val="single"/>
            <w:lang w:eastAsia="tr-TR"/>
          </w:rPr>
          <w:t>Kişisel Koruyucu Donanımların İşyerlerinde Kullanılması Hakkında Yönetmelik</w:t>
        </w:r>
      </w:hyperlink>
      <w:r w:rsidRPr="0034337F">
        <w:rPr>
          <w:rFonts w:ascii="Verdana" w:eastAsia="Times New Roman" w:hAnsi="Verdana" w:cs="Times New Roman"/>
          <w:color w:val="000000"/>
          <w:sz w:val="15"/>
          <w:szCs w:val="15"/>
          <w:lang w:eastAsia="tr-TR"/>
        </w:rPr>
        <w:t> ve 29/11/2006 tarihli ve 26361 sayılı Resmî Gazete’de yayımlanan </w:t>
      </w:r>
      <w:hyperlink r:id="rId9" w:history="1">
        <w:r w:rsidRPr="0034337F">
          <w:rPr>
            <w:rFonts w:ascii="Verdana" w:eastAsia="Times New Roman" w:hAnsi="Verdana" w:cs="Times New Roman"/>
            <w:color w:val="000080"/>
            <w:sz w:val="20"/>
            <w:szCs w:val="20"/>
            <w:u w:val="single"/>
            <w:lang w:eastAsia="tr-TR"/>
          </w:rPr>
          <w:t>Kişisel Koruyucu Donanım Yönetmeliği</w:t>
        </w:r>
      </w:hyperlink>
      <w:r w:rsidRPr="0034337F">
        <w:rPr>
          <w:rFonts w:ascii="Verdana" w:eastAsia="Times New Roman" w:hAnsi="Verdana" w:cs="Times New Roman"/>
          <w:color w:val="000000"/>
          <w:sz w:val="15"/>
          <w:szCs w:val="15"/>
          <w:lang w:eastAsia="tr-TR"/>
        </w:rPr>
        <w:t> hükümlerine uygun olur.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İşitme ile ilgili riski ortadan kaldıracak veya en aza indirecek şekilde seçilir.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Çalışanlar tarafından doğru kullanılır ve korunur.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ç) Çalışana tam olarak uyar.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d) Hijyenik şartların gerektirdiği durumlarda çalışana özel olarak sağlanır.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Maruziyetin sınırlandırılması</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10 –</w:t>
      </w:r>
      <w:r w:rsidRPr="0034337F">
        <w:rPr>
          <w:rFonts w:ascii="Verdana" w:eastAsia="Times New Roman" w:hAnsi="Verdana" w:cs="Times New Roman"/>
          <w:color w:val="000000"/>
          <w:sz w:val="15"/>
          <w:szCs w:val="15"/>
          <w:lang w:eastAsia="tr-TR"/>
        </w:rPr>
        <w:t> (1) Çalışanın maruziyeti, hiçbir durumda maruziyet sınır değerlerini aşamaz. Bu Yönetmelikte belirtilen bütün kontrol tedbirlerinin alınmasına rağmen, 5 inci maddede belirtilen maruziyet sınır değerlerinin aşıldığının tespit edildiği durumlarda, işveren;</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lastRenderedPageBreak/>
        <w:t>a) Maruziyeti, sınır değerlerin altına indirmek amacıyla gerekli tedbirleri derhal alır.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Maruziyet sınır değerlerinin aşılmasının nedenlerini belirler ve bunun tekrarını önlemek amacıyla, koruma ve önlemeye yönelik tedbirleri gözden geçirerek yeniden düzenler.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Çalışanların bilgilendirilmesi ve eğitimi</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11 –</w:t>
      </w:r>
      <w:r w:rsidRPr="0034337F">
        <w:rPr>
          <w:rFonts w:ascii="Verdana" w:eastAsia="Times New Roman" w:hAnsi="Verdana" w:cs="Times New Roman"/>
          <w:color w:val="000000"/>
          <w:sz w:val="15"/>
          <w:szCs w:val="15"/>
          <w:lang w:eastAsia="tr-TR"/>
        </w:rPr>
        <w:t> (1) İşveren, işyerinde 5 inci maddede belirtilen en düşük maruziyet eylem değerlerine eşit veya bu değerlerin üzerindeki gürültüye maruz kalan çalışanların veya temsilcilerinin gürültü maruziyeti ile ilgili olarak ve özellikle;</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Gürültüden kaynaklanabilecek riskler,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Gürültüden kaynaklanabilecek riskleri önlemek veya en aza indirmek amacıyla alınan tedbirler ve bu tedbirlerin uygulanacağı şartlar,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5 inci maddede belirtilen maruziyet sınır değerleri ve maruziyet eylem değerleri,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ç) Gürültüden kaynaklanabilecek risklerin değerlendirilmesi ve gürültü ölçümünün sonuçları ile bunların önemi,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d) Kulak koruyucularının doğru kullanılması,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e) İşyerinde gürültüye bağlı işitme kaybı belirtisinin tespit ve bildiriminin nasıl ve neden yapılacağı,</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f) Bakanlıkça sağlık gözetimine ilişkin çıkarılacak ilgili mevzuat hükümlerine ve 13 üncü maddeye göre, çalışanların hangi şartlarda sağlık gözetimine tabi tutulacağı ve sağlık gözetiminin amacı,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g) Gürültü maruziyetini en aza indirecek güvenli çalışma uygulamaları,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hususlarında bilgilendirilmelerini ve eğitilmelerini sağlar.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Çalışanların görüşlerinin alınması ve katılımlarının sağlanması</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12 –</w:t>
      </w:r>
      <w:r w:rsidRPr="0034337F">
        <w:rPr>
          <w:rFonts w:ascii="Verdana" w:eastAsia="Times New Roman" w:hAnsi="Verdana" w:cs="Times New Roman"/>
          <w:color w:val="000000"/>
          <w:sz w:val="15"/>
          <w:szCs w:val="15"/>
          <w:lang w:eastAsia="tr-TR"/>
        </w:rPr>
        <w:t> (1) İşveren, bu Yönetmeliğin kapsadığı konularda ve özellikle;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7 nci maddeye göre gerçekleştirilecek olan risk değerlendirmesi,</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8 inci maddeye göre risklerin ortadan kaldırılması veya azaltılması için alınacak önlemlerin belirlenmesi ve uygulanacak tedbirler,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9 uncu maddede belirtilen kulak koruyucularının seçilmesi,</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hususlarında çalışanların veya temsilcilerinin görüşlerini alır ve katılımlarını sağlar.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Sağlık gözetimi</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13 –</w:t>
      </w:r>
      <w:r w:rsidRPr="0034337F">
        <w:rPr>
          <w:rFonts w:ascii="Verdana" w:eastAsia="Times New Roman" w:hAnsi="Verdana" w:cs="Times New Roman"/>
          <w:color w:val="000000"/>
          <w:sz w:val="15"/>
          <w:szCs w:val="15"/>
          <w:lang w:eastAsia="tr-TR"/>
        </w:rPr>
        <w:t> (1) Gürültüye bağlı olan herhangi bir işitme kaybında erken tanı konulması ve çalışanların işitme kabiliyetinin korunması amacıyla;</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İşveren;</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1) Kanunun 15 inci maddesine göre gereken durumlarda,</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lastRenderedPageBreak/>
        <w:t>2) İşyerinde gerçekleştirilen risk değerlendirmesi sonuçlarına göre gerekli görüldüğü hallerde,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3) İşyeri hekimince belirlenecek düzenli aralıklarla,</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çalışanların sağlık gözetimine tabi tutulmalarını sağlar.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5 inci maddede belirtilen en yüksek maruziyet eylem değerlerini aşan gürültüye maruz kalan çalışanlar için, işitme testleri işverence yaptırılır.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c) Risk değerlendirmesi ve ölçüm sonuçlarının bir sağlık riski olduğunu gösterdiği yerlerde, 5 inci maddede belirtilen en düşük maruziyet eylem değerlerini aşan gürültüye maruz kalan çalışanlar için de işitme testleri yaptırılabilir.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 İşitme ile ilgili sağlık gözetimi sonucunda, çalışanda tespit edilen işitme kaybının işe bağlı gürültü nedeniyle oluştuğunun tespiti halinde;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a) Çalışan, işyeri hekimi tarafından, kendisi ile ilgili sonuçlar hakkında bilgilendirilir.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b) İşveren;</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1) İşyerinde yapılan risk değerlendirmesini gözden geçirir.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2) Riskleri önlemek veya azaltmak için alınan önlemleri gözden geçirir.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3) Riskleri önlemek veya azaltmak için çalışanın gürültüye maruz kalmayacağı başka bir işte görevlendirilmesi gibi gerekli görülen tedbirleri uygular.</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Times New Roman" w:eastAsia="Times New Roman" w:hAnsi="Times New Roman" w:cs="Times New Roman"/>
          <w:color w:val="000000"/>
          <w:sz w:val="27"/>
          <w:szCs w:val="27"/>
          <w:lang w:eastAsia="tr-TR"/>
        </w:rPr>
        <w:t> </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color w:val="000000"/>
          <w:sz w:val="15"/>
          <w:szCs w:val="15"/>
          <w:lang w:eastAsia="tr-TR"/>
        </w:rPr>
        <w:t>4) Benzer biçimde gürültüye maruz kalan diğer çalışanların, sağlık durumunun gözden geçirilmesini ve düzenli bir sağlık gözetimine tabi tutulmalarını sağlar.</w:t>
      </w:r>
    </w:p>
    <w:p w:rsidR="0034337F" w:rsidRPr="0034337F" w:rsidRDefault="0034337F" w:rsidP="0034337F">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ÜÇÜNCÜ BÖLÜM</w:t>
      </w:r>
    </w:p>
    <w:p w:rsidR="0034337F" w:rsidRPr="0034337F" w:rsidRDefault="0034337F" w:rsidP="0034337F">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Çeşitli ve Son Hükümler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Yürürlükten kaldırılan yönetmelik</w:t>
      </w:r>
    </w:p>
    <w:p w:rsidR="0034337F" w:rsidRPr="0034337F" w:rsidRDefault="0034337F" w:rsidP="0034337F">
      <w:pPr>
        <w:shd w:val="clear" w:color="auto" w:fill="FFFFFF"/>
        <w:spacing w:after="0" w:line="270" w:lineRule="atLeast"/>
        <w:jc w:val="both"/>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14 –</w:t>
      </w:r>
      <w:r w:rsidRPr="0034337F">
        <w:rPr>
          <w:rFonts w:ascii="Verdana" w:eastAsia="Times New Roman" w:hAnsi="Verdana" w:cs="Times New Roman"/>
          <w:color w:val="000000"/>
          <w:sz w:val="15"/>
          <w:szCs w:val="15"/>
          <w:lang w:eastAsia="tr-TR"/>
        </w:rPr>
        <w:t> (1) 23/12/2003 tarihli ve 25325 sayılı Resmî Gazete’de yayımlanan </w:t>
      </w:r>
      <w:hyperlink r:id="rId10" w:history="1">
        <w:r w:rsidRPr="0034337F">
          <w:rPr>
            <w:rFonts w:ascii="Verdana" w:eastAsia="Times New Roman" w:hAnsi="Verdana" w:cs="Times New Roman"/>
            <w:color w:val="000080"/>
            <w:sz w:val="20"/>
            <w:szCs w:val="20"/>
            <w:u w:val="single"/>
            <w:lang w:eastAsia="tr-TR"/>
          </w:rPr>
          <w:t>Gürültü Yönetmeliği</w:t>
        </w:r>
      </w:hyperlink>
      <w:r w:rsidRPr="0034337F">
        <w:rPr>
          <w:rFonts w:ascii="Verdana" w:eastAsia="Times New Roman" w:hAnsi="Verdana" w:cs="Times New Roman"/>
          <w:color w:val="000000"/>
          <w:sz w:val="15"/>
          <w:szCs w:val="15"/>
          <w:lang w:eastAsia="tr-TR"/>
        </w:rPr>
        <w:t>yürürlükten kaldırılmıştır.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Yürürlük</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15 –</w:t>
      </w:r>
      <w:r w:rsidRPr="0034337F">
        <w:rPr>
          <w:rFonts w:ascii="Verdana" w:eastAsia="Times New Roman" w:hAnsi="Verdana" w:cs="Times New Roman"/>
          <w:color w:val="000000"/>
          <w:sz w:val="15"/>
          <w:szCs w:val="15"/>
          <w:lang w:eastAsia="tr-TR"/>
        </w:rPr>
        <w:t> (1) Bu Yönetmelik yayımı tarihinde yürürlüğe girer.</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Yürütme</w:t>
      </w:r>
    </w:p>
    <w:p w:rsidR="0034337F" w:rsidRPr="0034337F" w:rsidRDefault="0034337F" w:rsidP="0034337F">
      <w:pPr>
        <w:shd w:val="clear" w:color="auto" w:fill="FFFFFF"/>
        <w:spacing w:before="100" w:beforeAutospacing="1" w:after="100" w:afterAutospacing="1" w:line="240" w:lineRule="atLeast"/>
        <w:rPr>
          <w:rFonts w:ascii="Times New Roman" w:eastAsia="Times New Roman" w:hAnsi="Times New Roman" w:cs="Times New Roman"/>
          <w:color w:val="000000"/>
          <w:sz w:val="27"/>
          <w:szCs w:val="27"/>
          <w:lang w:eastAsia="tr-TR"/>
        </w:rPr>
      </w:pPr>
      <w:r w:rsidRPr="0034337F">
        <w:rPr>
          <w:rFonts w:ascii="Verdana" w:eastAsia="Times New Roman" w:hAnsi="Verdana" w:cs="Times New Roman"/>
          <w:b/>
          <w:bCs/>
          <w:color w:val="000000"/>
          <w:sz w:val="15"/>
          <w:szCs w:val="15"/>
          <w:lang w:eastAsia="tr-TR"/>
        </w:rPr>
        <w:t>MADDE 16 –</w:t>
      </w:r>
      <w:r w:rsidRPr="0034337F">
        <w:rPr>
          <w:rFonts w:ascii="Verdana" w:eastAsia="Times New Roman" w:hAnsi="Verdana" w:cs="Times New Roman"/>
          <w:color w:val="000000"/>
          <w:sz w:val="15"/>
          <w:szCs w:val="15"/>
          <w:lang w:eastAsia="tr-TR"/>
        </w:rPr>
        <w:t> (1) Bu Yönetmelik hükümlerini Çalışma ve Sosyal Güvenlik Bakanı yürütür.</w:t>
      </w:r>
    </w:p>
    <w:p w:rsidR="000E2B93" w:rsidRDefault="000E2B93">
      <w:bookmarkStart w:id="0" w:name="_GoBack"/>
      <w:bookmarkEnd w:id="0"/>
    </w:p>
    <w:sectPr w:rsidR="000E2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7F"/>
    <w:rsid w:val="000E2B93"/>
    <w:rsid w:val="00343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3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37F"/>
    <w:rPr>
      <w:b/>
      <w:bCs/>
    </w:rPr>
  </w:style>
  <w:style w:type="character" w:customStyle="1" w:styleId="apple-converted-space">
    <w:name w:val="apple-converted-space"/>
    <w:basedOn w:val="VarsaylanParagrafYazTipi"/>
    <w:rsid w:val="0034337F"/>
  </w:style>
  <w:style w:type="character" w:styleId="Kpr">
    <w:name w:val="Hyperlink"/>
    <w:basedOn w:val="VarsaylanParagrafYazTipi"/>
    <w:uiPriority w:val="99"/>
    <w:semiHidden/>
    <w:unhideWhenUsed/>
    <w:rsid w:val="00343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3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37F"/>
    <w:rPr>
      <w:b/>
      <w:bCs/>
    </w:rPr>
  </w:style>
  <w:style w:type="character" w:customStyle="1" w:styleId="apple-converted-space">
    <w:name w:val="apple-converted-space"/>
    <w:basedOn w:val="VarsaylanParagrafYazTipi"/>
    <w:rsid w:val="0034337F"/>
  </w:style>
  <w:style w:type="character" w:styleId="Kpr">
    <w:name w:val="Hyperlink"/>
    <w:basedOn w:val="VarsaylanParagrafYazTipi"/>
    <w:uiPriority w:val="99"/>
    <w:semiHidden/>
    <w:unhideWhenUsed/>
    <w:rsid w:val="003433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3/kisisel-koruyucu-donanimlarin-isyerlerinde-kullanilmasi.htm" TargetMode="External"/><Relationship Id="rId3" Type="http://schemas.openxmlformats.org/officeDocument/2006/relationships/settings" Target="settings.xml"/><Relationship Id="rId7" Type="http://schemas.openxmlformats.org/officeDocument/2006/relationships/hyperlink" Target="http://www.alomaliye.com/2012/is-sagligi-ve-guvenligi-risk-degerlendirmesi-yonetmeligi.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vzuat.gov.tr/MevzuatMetin/1.5.3146.doc" TargetMode="External"/><Relationship Id="rId11" Type="http://schemas.openxmlformats.org/officeDocument/2006/relationships/fontTable" Target="fontTable.xml"/><Relationship Id="rId5" Type="http://schemas.openxmlformats.org/officeDocument/2006/relationships/hyperlink" Target="http://www.alomaliye.com/is-sagligi-ve-guvenligi-kanunu-mevzuati-.htm" TargetMode="External"/><Relationship Id="rId10" Type="http://schemas.openxmlformats.org/officeDocument/2006/relationships/hyperlink" Target="http://www.alomaliye.com/gurultu_yonetmelik.htm" TargetMode="External"/><Relationship Id="rId4" Type="http://schemas.openxmlformats.org/officeDocument/2006/relationships/webSettings" Target="webSettings.xml"/><Relationship Id="rId9" Type="http://schemas.openxmlformats.org/officeDocument/2006/relationships/hyperlink" Target="http://www.alomaliye.com/kasim_06/kisisel_koruyucu_donanim_yonet.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11486</Characters>
  <Application>Microsoft Office Word</Application>
  <DocSecurity>0</DocSecurity>
  <Lines>95</Lines>
  <Paragraphs>26</Paragraphs>
  <ScaleCrop>false</ScaleCrop>
  <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inspector</cp:lastModifiedBy>
  <cp:revision>1</cp:revision>
  <dcterms:created xsi:type="dcterms:W3CDTF">2013-08-06T09:48:00Z</dcterms:created>
  <dcterms:modified xsi:type="dcterms:W3CDTF">2013-08-06T09:48:00Z</dcterms:modified>
</cp:coreProperties>
</file>